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A" w:rsidRPr="00D816EA" w:rsidRDefault="00D816EA" w:rsidP="00D816E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D816EA">
        <w:rPr>
          <w:rFonts w:ascii="Times" w:eastAsia="Times New Roman" w:hAnsi="Times" w:cs="Times New Roman"/>
          <w:b/>
          <w:bCs/>
          <w:sz w:val="27"/>
          <w:szCs w:val="27"/>
        </w:rPr>
        <w:t xml:space="preserve">The </w:t>
      </w:r>
      <w:proofErr w:type="spellStart"/>
      <w:r w:rsidRPr="00D816EA">
        <w:rPr>
          <w:rFonts w:ascii="Times" w:eastAsia="Times New Roman" w:hAnsi="Times" w:cs="Times New Roman"/>
          <w:b/>
          <w:bCs/>
          <w:sz w:val="27"/>
          <w:szCs w:val="27"/>
        </w:rPr>
        <w:t>indications</w:t>
      </w:r>
      <w:proofErr w:type="spellEnd"/>
      <w:r w:rsidRPr="00D816EA">
        <w:rPr>
          <w:rFonts w:ascii="Times" w:eastAsia="Times New Roman" w:hAnsi="Times" w:cs="Times New Roman"/>
          <w:b/>
          <w:bCs/>
          <w:sz w:val="27"/>
          <w:szCs w:val="27"/>
        </w:rPr>
        <w:t xml:space="preserve"> of HBOT</w:t>
      </w: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 in China</w:t>
      </w:r>
      <w:bookmarkStart w:id="0" w:name="_GoBack"/>
      <w:bookmarkEnd w:id="0"/>
    </w:p>
    <w:p w:rsidR="00D816EA" w:rsidRPr="00D816EA" w:rsidRDefault="00D816EA" w:rsidP="00D8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refer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to </w:t>
      </w:r>
      <w:proofErr w:type="gramStart"/>
      <w:r w:rsidRPr="00D816EA">
        <w:rPr>
          <w:rFonts w:ascii="Times" w:hAnsi="Times" w:cs="Times New Roman"/>
          <w:sz w:val="20"/>
          <w:szCs w:val="20"/>
        </w:rPr>
        <w:t>the scope</w:t>
      </w:r>
      <w:proofErr w:type="gramEnd"/>
      <w:r w:rsidRPr="00D816EA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D816EA">
        <w:rPr>
          <w:rFonts w:ascii="Times" w:hAnsi="Times" w:cs="Times New Roman"/>
          <w:sz w:val="20"/>
          <w:szCs w:val="20"/>
        </w:rPr>
        <w:t>standards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for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suitable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use of HBOT. </w:t>
      </w:r>
      <w:proofErr w:type="gramStart"/>
      <w:r w:rsidRPr="00D816EA">
        <w:rPr>
          <w:rFonts w:ascii="Times" w:hAnsi="Times" w:cs="Times New Roman"/>
          <w:sz w:val="20"/>
          <w:szCs w:val="20"/>
        </w:rPr>
        <w:t xml:space="preserve">A </w:t>
      </w:r>
      <w:proofErr w:type="spellStart"/>
      <w:r w:rsidRPr="00D816EA">
        <w:rPr>
          <w:rFonts w:ascii="Times" w:hAnsi="Times" w:cs="Times New Roman"/>
          <w:sz w:val="20"/>
          <w:szCs w:val="20"/>
        </w:rPr>
        <w:t>few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countries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other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than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China </w:t>
      </w:r>
      <w:proofErr w:type="spellStart"/>
      <w:r w:rsidRPr="00D816EA">
        <w:rPr>
          <w:rFonts w:ascii="Times" w:hAnsi="Times" w:cs="Times New Roman"/>
          <w:sz w:val="20"/>
          <w:szCs w:val="20"/>
        </w:rPr>
        <w:t>have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developed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their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own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standards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for HBOT</w:t>
      </w:r>
      <w:proofErr w:type="gramEnd"/>
      <w:r w:rsidRPr="00D816EA">
        <w:rPr>
          <w:rFonts w:ascii="Times" w:hAnsi="Times" w:cs="Times New Roman"/>
          <w:sz w:val="20"/>
          <w:szCs w:val="20"/>
        </w:rPr>
        <w:t xml:space="preserve">. In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United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States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in 1989, the Undersea and </w:t>
      </w:r>
      <w:proofErr w:type="spellStart"/>
      <w:r w:rsidRPr="00D816EA">
        <w:rPr>
          <w:rFonts w:ascii="Times" w:hAnsi="Times" w:cs="Times New Roman"/>
          <w:sz w:val="20"/>
          <w:szCs w:val="20"/>
        </w:rPr>
        <w:t>Hyperbaric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Medical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Society (UHMS) </w:t>
      </w:r>
      <w:proofErr w:type="spellStart"/>
      <w:r w:rsidRPr="00D816EA">
        <w:rPr>
          <w:rFonts w:ascii="Times" w:hAnsi="Times" w:cs="Times New Roman"/>
          <w:sz w:val="20"/>
          <w:szCs w:val="20"/>
        </w:rPr>
        <w:t>formulated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for HBOT use </w:t>
      </w:r>
      <w:proofErr w:type="spellStart"/>
      <w:r w:rsidRPr="00D816EA">
        <w:rPr>
          <w:rFonts w:ascii="Times" w:hAnsi="Times" w:cs="Times New Roman"/>
          <w:sz w:val="20"/>
          <w:szCs w:val="20"/>
        </w:rPr>
        <w:t>that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include 13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diseases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[</w:t>
      </w:r>
      <w:hyperlink r:id="rId5" w:anchor="CR5" w:history="1">
        <w:r w:rsidRPr="00D816EA">
          <w:rPr>
            <w:rFonts w:ascii="Times" w:hAnsi="Times" w:cs="Times New Roman"/>
            <w:color w:val="0000FF"/>
            <w:sz w:val="20"/>
            <w:szCs w:val="20"/>
            <w:u w:val="single"/>
          </w:rPr>
          <w:t>5</w:t>
        </w:r>
      </w:hyperlink>
      <w:r w:rsidRPr="00D816EA">
        <w:rPr>
          <w:rFonts w:ascii="Times" w:hAnsi="Times" w:cs="Times New Roman"/>
          <w:sz w:val="20"/>
          <w:szCs w:val="20"/>
        </w:rPr>
        <w:t xml:space="preserve">]. In 2014,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number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of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increased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to 17 (</w:t>
      </w:r>
      <w:proofErr w:type="spellStart"/>
      <w:r w:rsidRPr="00D816EA">
        <w:rPr>
          <w:rFonts w:ascii="Times" w:hAnsi="Times" w:cs="Times New Roman"/>
          <w:sz w:val="20"/>
          <w:szCs w:val="20"/>
        </w:rPr>
        <w:t>Table</w:t>
      </w:r>
      <w:proofErr w:type="spellEnd"/>
      <w:r w:rsidRPr="00D816EA">
        <w:rPr>
          <w:rFonts w:ascii="Times" w:hAnsi="Times" w:cs="Times New Roman"/>
          <w:sz w:val="20"/>
          <w:szCs w:val="20"/>
        </w:rPr>
        <w:t> </w:t>
      </w:r>
      <w:r w:rsidRPr="00D816EA">
        <w:rPr>
          <w:rFonts w:ascii="Times" w:hAnsi="Times" w:cs="Times New Roman"/>
          <w:sz w:val="20"/>
          <w:szCs w:val="20"/>
        </w:rPr>
        <w:fldChar w:fldCharType="begin"/>
      </w:r>
      <w:r w:rsidRPr="00D816EA">
        <w:rPr>
          <w:rFonts w:ascii="Times" w:hAnsi="Times" w:cs="Times New Roman"/>
          <w:sz w:val="20"/>
          <w:szCs w:val="20"/>
        </w:rPr>
        <w:instrText xml:space="preserve"> HYPERLINK "http://www.ncbi.nlm.nih.gov/pmc/articles/PMC4341238/table/Tab1/" \t "true" </w:instrText>
      </w:r>
      <w:r w:rsidRPr="00D816EA">
        <w:rPr>
          <w:rFonts w:ascii="Times" w:hAnsi="Times" w:cs="Times New Roman"/>
          <w:sz w:val="20"/>
          <w:szCs w:val="20"/>
        </w:rPr>
      </w:r>
      <w:r w:rsidRPr="00D816EA">
        <w:rPr>
          <w:rFonts w:ascii="Times" w:hAnsi="Times" w:cs="Times New Roman"/>
          <w:sz w:val="20"/>
          <w:szCs w:val="20"/>
        </w:rPr>
        <w:fldChar w:fldCharType="separate"/>
      </w:r>
      <w:r w:rsidRPr="00D816EA">
        <w:rPr>
          <w:rFonts w:ascii="Times" w:hAnsi="Times" w:cs="Times New Roman"/>
          <w:color w:val="0000FF"/>
          <w:sz w:val="20"/>
          <w:szCs w:val="20"/>
          <w:u w:val="single"/>
        </w:rPr>
        <w:t>1</w:t>
      </w:r>
      <w:r w:rsidRPr="00D816EA">
        <w:rPr>
          <w:rFonts w:ascii="Times" w:hAnsi="Times" w:cs="Times New Roman"/>
          <w:sz w:val="20"/>
          <w:szCs w:val="20"/>
        </w:rPr>
        <w:fldChar w:fldCharType="end"/>
      </w:r>
      <w:r w:rsidRPr="00D816EA">
        <w:rPr>
          <w:rFonts w:ascii="Times" w:hAnsi="Times" w:cs="Times New Roman"/>
          <w:sz w:val="20"/>
          <w:szCs w:val="20"/>
        </w:rPr>
        <w:t xml:space="preserve">). In 2004,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European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Committee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for </w:t>
      </w:r>
      <w:proofErr w:type="spellStart"/>
      <w:r w:rsidRPr="00D816EA">
        <w:rPr>
          <w:rFonts w:ascii="Times" w:hAnsi="Times" w:cs="Times New Roman"/>
          <w:sz w:val="20"/>
          <w:szCs w:val="20"/>
        </w:rPr>
        <w:t>Hyperbaric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Medicine (ECHM) </w:t>
      </w:r>
      <w:proofErr w:type="spellStart"/>
      <w:r w:rsidRPr="00D816EA">
        <w:rPr>
          <w:rFonts w:ascii="Times" w:hAnsi="Times" w:cs="Times New Roman"/>
          <w:sz w:val="20"/>
          <w:szCs w:val="20"/>
        </w:rPr>
        <w:t>divided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their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recommended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into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4 </w:t>
      </w:r>
      <w:proofErr w:type="spellStart"/>
      <w:r w:rsidRPr="00D816EA">
        <w:rPr>
          <w:rFonts w:ascii="Times" w:hAnsi="Times" w:cs="Times New Roman"/>
          <w:sz w:val="20"/>
          <w:szCs w:val="20"/>
        </w:rPr>
        <w:t>categories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: 8 </w:t>
      </w:r>
      <w:proofErr w:type="spellStart"/>
      <w:r w:rsidRPr="00D816EA">
        <w:rPr>
          <w:rFonts w:ascii="Times" w:hAnsi="Times" w:cs="Times New Roman"/>
          <w:sz w:val="20"/>
          <w:szCs w:val="20"/>
        </w:rPr>
        <w:t>highly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recommended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10 </w:t>
      </w:r>
      <w:proofErr w:type="spellStart"/>
      <w:r w:rsidRPr="00D816EA">
        <w:rPr>
          <w:rFonts w:ascii="Times" w:hAnsi="Times" w:cs="Times New Roman"/>
          <w:sz w:val="20"/>
          <w:szCs w:val="20"/>
        </w:rPr>
        <w:t>recommended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9 </w:t>
      </w:r>
      <w:proofErr w:type="spellStart"/>
      <w:r w:rsidRPr="00D816EA">
        <w:rPr>
          <w:rFonts w:ascii="Times" w:hAnsi="Times" w:cs="Times New Roman"/>
          <w:sz w:val="20"/>
          <w:szCs w:val="20"/>
        </w:rPr>
        <w:t>controversial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indications,and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13 </w:t>
      </w:r>
      <w:proofErr w:type="spellStart"/>
      <w:r w:rsidRPr="00D816EA">
        <w:rPr>
          <w:rFonts w:ascii="Times" w:hAnsi="Times" w:cs="Times New Roman"/>
          <w:sz w:val="20"/>
          <w:szCs w:val="20"/>
        </w:rPr>
        <w:t>other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that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include 40 </w:t>
      </w:r>
      <w:proofErr w:type="spellStart"/>
      <w:r w:rsidRPr="00D816EA">
        <w:rPr>
          <w:rFonts w:ascii="Times" w:hAnsi="Times" w:cs="Times New Roman"/>
          <w:sz w:val="20"/>
          <w:szCs w:val="20"/>
        </w:rPr>
        <w:t>other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diseases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[</w:t>
      </w:r>
      <w:hyperlink r:id="rId6" w:anchor="CR6" w:history="1">
        <w:r w:rsidRPr="00D816EA">
          <w:rPr>
            <w:rFonts w:ascii="Times" w:hAnsi="Times" w:cs="Times New Roman"/>
            <w:color w:val="0000FF"/>
            <w:sz w:val="20"/>
            <w:szCs w:val="20"/>
            <w:u w:val="single"/>
          </w:rPr>
          <w:t>6</w:t>
        </w:r>
      </w:hyperlink>
      <w:r w:rsidRPr="00D816EA">
        <w:rPr>
          <w:rFonts w:ascii="Times" w:hAnsi="Times" w:cs="Times New Roman"/>
          <w:sz w:val="20"/>
          <w:szCs w:val="20"/>
        </w:rPr>
        <w:t xml:space="preserve">]. </w:t>
      </w:r>
      <w:proofErr w:type="spellStart"/>
      <w:proofErr w:type="gramStart"/>
      <w:r w:rsidRPr="00D816EA">
        <w:rPr>
          <w:rFonts w:ascii="Times" w:hAnsi="Times" w:cs="Times New Roman"/>
          <w:sz w:val="20"/>
          <w:szCs w:val="20"/>
        </w:rPr>
        <w:t>Compared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to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United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States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and Europe,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number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of </w:t>
      </w:r>
      <w:proofErr w:type="spellStart"/>
      <w:r w:rsidRPr="00D816EA">
        <w:rPr>
          <w:rFonts w:ascii="Times" w:hAnsi="Times" w:cs="Times New Roman"/>
          <w:sz w:val="20"/>
          <w:szCs w:val="20"/>
        </w:rPr>
        <w:t>hyperbaric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oxygen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approved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in China </w:t>
      </w:r>
      <w:proofErr w:type="spellStart"/>
      <w:r w:rsidRPr="00D816EA">
        <w:rPr>
          <w:rFonts w:ascii="Times" w:hAnsi="Times" w:cs="Times New Roman"/>
          <w:sz w:val="20"/>
          <w:szCs w:val="20"/>
        </w:rPr>
        <w:t>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relatively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high</w:t>
      </w:r>
      <w:proofErr w:type="gramEnd"/>
      <w:r w:rsidRPr="00D816EA">
        <w:rPr>
          <w:rFonts w:ascii="Times" w:hAnsi="Times" w:cs="Times New Roman"/>
          <w:sz w:val="20"/>
          <w:szCs w:val="20"/>
        </w:rPr>
        <w:t xml:space="preserve">.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of HBOT </w:t>
      </w:r>
      <w:proofErr w:type="spellStart"/>
      <w:r w:rsidRPr="00D816EA">
        <w:rPr>
          <w:rFonts w:ascii="Times" w:hAnsi="Times" w:cs="Times New Roman"/>
          <w:sz w:val="20"/>
          <w:szCs w:val="20"/>
        </w:rPr>
        <w:t>were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initially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released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in China in 1982. With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practice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D816EA">
        <w:rPr>
          <w:rFonts w:ascii="Times" w:hAnsi="Times" w:cs="Times New Roman"/>
          <w:sz w:val="20"/>
          <w:szCs w:val="20"/>
        </w:rPr>
        <w:t>recognition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of HBOT, the CMA </w:t>
      </w:r>
      <w:proofErr w:type="spellStart"/>
      <w:r w:rsidRPr="00D816EA">
        <w:rPr>
          <w:rFonts w:ascii="Times" w:hAnsi="Times" w:cs="Times New Roman"/>
          <w:sz w:val="20"/>
          <w:szCs w:val="20"/>
        </w:rPr>
        <w:t>revised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recommended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in 2004 [</w:t>
      </w:r>
      <w:hyperlink r:id="rId7" w:anchor="CR4" w:history="1">
        <w:r w:rsidRPr="00D816EA">
          <w:rPr>
            <w:rFonts w:ascii="Times" w:hAnsi="Times" w:cs="Times New Roman"/>
            <w:color w:val="0000FF"/>
            <w:sz w:val="20"/>
            <w:szCs w:val="20"/>
            <w:u w:val="single"/>
          </w:rPr>
          <w:t>4</w:t>
        </w:r>
      </w:hyperlink>
      <w:r w:rsidRPr="00D816EA">
        <w:rPr>
          <w:rFonts w:ascii="Times" w:hAnsi="Times" w:cs="Times New Roman"/>
          <w:sz w:val="20"/>
          <w:szCs w:val="20"/>
        </w:rPr>
        <w:t xml:space="preserve">] to include 12 </w:t>
      </w:r>
      <w:proofErr w:type="spellStart"/>
      <w:r w:rsidRPr="00D816EA">
        <w:rPr>
          <w:rFonts w:ascii="Times" w:hAnsi="Times" w:cs="Times New Roman"/>
          <w:sz w:val="20"/>
          <w:szCs w:val="20"/>
        </w:rPr>
        <w:t>emergency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and 48 non-</w:t>
      </w:r>
      <w:proofErr w:type="spellStart"/>
      <w:r w:rsidRPr="00D816EA">
        <w:rPr>
          <w:rFonts w:ascii="Times" w:hAnsi="Times" w:cs="Times New Roman"/>
          <w:sz w:val="20"/>
          <w:szCs w:val="20"/>
        </w:rPr>
        <w:t>emergency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>.</w:t>
      </w:r>
    </w:p>
    <w:p w:rsidR="00D816EA" w:rsidRPr="00D816EA" w:rsidRDefault="00D816EA" w:rsidP="00D816EA">
      <w:pPr>
        <w:rPr>
          <w:rFonts w:ascii="Times" w:eastAsia="Times New Roman" w:hAnsi="Times" w:cs="Times New Roman"/>
          <w:sz w:val="20"/>
          <w:szCs w:val="20"/>
        </w:rPr>
      </w:pPr>
      <w:r w:rsidRPr="00D816EA">
        <w:rPr>
          <w:rFonts w:ascii="Times" w:eastAsia="Times New Roman" w:hAnsi="Times" w:cs="Times New Roman"/>
          <w:b/>
          <w:bCs/>
          <w:sz w:val="20"/>
          <w:szCs w:val="20"/>
        </w:rPr>
        <w:t xml:space="preserve">HBO </w:t>
      </w:r>
      <w:proofErr w:type="spellStart"/>
      <w:r w:rsidRPr="00D816EA">
        <w:rPr>
          <w:rFonts w:ascii="Times" w:eastAsia="Times New Roman" w:hAnsi="Times" w:cs="Times New Roman"/>
          <w:b/>
          <w:bCs/>
          <w:sz w:val="20"/>
          <w:szCs w:val="20"/>
        </w:rPr>
        <w:t>Indications</w:t>
      </w:r>
      <w:proofErr w:type="spellEnd"/>
      <w:r w:rsidRPr="00D816EA">
        <w:rPr>
          <w:rFonts w:ascii="Times" w:eastAsia="Times New Roman" w:hAnsi="Times" w:cs="Times New Roman"/>
          <w:b/>
          <w:bCs/>
          <w:sz w:val="20"/>
          <w:szCs w:val="20"/>
        </w:rPr>
        <w:t xml:space="preserve"> of UHMS</w:t>
      </w:r>
      <w:r w:rsidRPr="00D816EA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816EA" w:rsidRPr="00D816EA" w:rsidRDefault="00D816EA" w:rsidP="00D8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D816EA">
        <w:rPr>
          <w:rFonts w:ascii="Times" w:hAnsi="Times" w:cs="Times New Roman"/>
          <w:sz w:val="20"/>
          <w:szCs w:val="20"/>
        </w:rPr>
        <w:t xml:space="preserve">Emergency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are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diseases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where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HBOT </w:t>
      </w:r>
      <w:proofErr w:type="spellStart"/>
      <w:r w:rsidRPr="00D816EA">
        <w:rPr>
          <w:rFonts w:ascii="Times" w:hAnsi="Times" w:cs="Times New Roman"/>
          <w:sz w:val="20"/>
          <w:szCs w:val="20"/>
        </w:rPr>
        <w:t>should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be </w:t>
      </w:r>
      <w:proofErr w:type="spellStart"/>
      <w:r w:rsidRPr="00D816EA">
        <w:rPr>
          <w:rFonts w:ascii="Times" w:hAnsi="Times" w:cs="Times New Roman"/>
          <w:sz w:val="20"/>
          <w:szCs w:val="20"/>
        </w:rPr>
        <w:t>administered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as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soon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as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possible</w:t>
      </w:r>
      <w:proofErr w:type="spellEnd"/>
      <w:proofErr w:type="gramEnd"/>
      <w:r w:rsidRPr="00D816EA">
        <w:rPr>
          <w:rFonts w:ascii="Times" w:hAnsi="Times" w:cs="Times New Roman"/>
          <w:sz w:val="20"/>
          <w:szCs w:val="20"/>
        </w:rPr>
        <w:t xml:space="preserve">.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following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are </w:t>
      </w:r>
      <w:proofErr w:type="spellStart"/>
      <w:r w:rsidRPr="00D816EA">
        <w:rPr>
          <w:rFonts w:ascii="Times" w:hAnsi="Times" w:cs="Times New Roman"/>
          <w:sz w:val="20"/>
          <w:szCs w:val="20"/>
        </w:rPr>
        <w:t>emergency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: (1) acute carbon </w:t>
      </w:r>
      <w:proofErr w:type="spellStart"/>
      <w:r w:rsidRPr="00D816EA">
        <w:rPr>
          <w:rFonts w:ascii="Times" w:hAnsi="Times" w:cs="Times New Roman"/>
          <w:sz w:val="20"/>
          <w:szCs w:val="20"/>
        </w:rPr>
        <w:t>monoxide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poisoning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D816EA">
        <w:rPr>
          <w:rFonts w:ascii="Times" w:hAnsi="Times" w:cs="Times New Roman"/>
          <w:sz w:val="20"/>
          <w:szCs w:val="20"/>
        </w:rPr>
        <w:t>other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harmful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gas </w:t>
      </w:r>
      <w:proofErr w:type="spellStart"/>
      <w:r w:rsidRPr="00D816EA">
        <w:rPr>
          <w:rFonts w:ascii="Times" w:hAnsi="Times" w:cs="Times New Roman"/>
          <w:sz w:val="20"/>
          <w:szCs w:val="20"/>
        </w:rPr>
        <w:t>poisoning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(2) gas gangrene, </w:t>
      </w:r>
      <w:proofErr w:type="spellStart"/>
      <w:r w:rsidRPr="00D816EA">
        <w:rPr>
          <w:rFonts w:ascii="Times" w:hAnsi="Times" w:cs="Times New Roman"/>
          <w:sz w:val="20"/>
          <w:szCs w:val="20"/>
        </w:rPr>
        <w:t>tetanus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D816EA">
        <w:rPr>
          <w:rFonts w:ascii="Times" w:hAnsi="Times" w:cs="Times New Roman"/>
          <w:sz w:val="20"/>
          <w:szCs w:val="20"/>
        </w:rPr>
        <w:t>other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anaerobic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bacteria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infections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(3) </w:t>
      </w:r>
      <w:proofErr w:type="spellStart"/>
      <w:r w:rsidRPr="00D816EA">
        <w:rPr>
          <w:rFonts w:ascii="Times" w:hAnsi="Times" w:cs="Times New Roman"/>
          <w:sz w:val="20"/>
          <w:szCs w:val="20"/>
        </w:rPr>
        <w:t>decompression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sickness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(4) air </w:t>
      </w:r>
      <w:proofErr w:type="spellStart"/>
      <w:r w:rsidRPr="00D816EA">
        <w:rPr>
          <w:rFonts w:ascii="Times" w:hAnsi="Times" w:cs="Times New Roman"/>
          <w:sz w:val="20"/>
          <w:szCs w:val="20"/>
        </w:rPr>
        <w:t>embolism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syndrome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(5) </w:t>
      </w:r>
      <w:proofErr w:type="spellStart"/>
      <w:r w:rsidRPr="00D816EA">
        <w:rPr>
          <w:rFonts w:ascii="Times" w:hAnsi="Times" w:cs="Times New Roman"/>
          <w:sz w:val="20"/>
          <w:szCs w:val="20"/>
        </w:rPr>
        <w:t>after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cardiopulmonary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resuscitation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(CPR) due to a </w:t>
      </w:r>
      <w:proofErr w:type="spellStart"/>
      <w:r w:rsidRPr="00D816EA">
        <w:rPr>
          <w:rFonts w:ascii="Times" w:hAnsi="Times" w:cs="Times New Roman"/>
          <w:sz w:val="20"/>
          <w:szCs w:val="20"/>
        </w:rPr>
        <w:t>variety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of </w:t>
      </w:r>
      <w:proofErr w:type="spellStart"/>
      <w:r w:rsidRPr="00D816EA">
        <w:rPr>
          <w:rFonts w:ascii="Times" w:hAnsi="Times" w:cs="Times New Roman"/>
          <w:sz w:val="20"/>
          <w:szCs w:val="20"/>
        </w:rPr>
        <w:t>risks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for acute brain </w:t>
      </w:r>
      <w:proofErr w:type="spellStart"/>
      <w:r w:rsidRPr="00D816EA">
        <w:rPr>
          <w:rFonts w:ascii="Times" w:hAnsi="Times" w:cs="Times New Roman"/>
          <w:sz w:val="20"/>
          <w:szCs w:val="20"/>
        </w:rPr>
        <w:t>dysfunction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(6) </w:t>
      </w:r>
      <w:proofErr w:type="spellStart"/>
      <w:r w:rsidRPr="00D816EA">
        <w:rPr>
          <w:rFonts w:ascii="Times" w:hAnsi="Times" w:cs="Times New Roman"/>
          <w:sz w:val="20"/>
          <w:szCs w:val="20"/>
        </w:rPr>
        <w:t>aid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in the treatment of shock; (7) brain edema; (8) </w:t>
      </w:r>
      <w:proofErr w:type="spellStart"/>
      <w:r w:rsidRPr="00D816EA">
        <w:rPr>
          <w:rFonts w:ascii="Times" w:hAnsi="Times" w:cs="Times New Roman"/>
          <w:sz w:val="20"/>
          <w:szCs w:val="20"/>
        </w:rPr>
        <w:t>pulmonary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edema (</w:t>
      </w:r>
      <w:proofErr w:type="spellStart"/>
      <w:r w:rsidRPr="00D816EA">
        <w:rPr>
          <w:rFonts w:ascii="Times" w:hAnsi="Times" w:cs="Times New Roman"/>
          <w:sz w:val="20"/>
          <w:szCs w:val="20"/>
        </w:rPr>
        <w:t>except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cardiac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pulmonary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edema); (9) </w:t>
      </w:r>
      <w:proofErr w:type="spellStart"/>
      <w:r w:rsidRPr="00D816EA">
        <w:rPr>
          <w:rFonts w:ascii="Times" w:hAnsi="Times" w:cs="Times New Roman"/>
          <w:sz w:val="20"/>
          <w:szCs w:val="20"/>
        </w:rPr>
        <w:t>crush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syndrome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(10) </w:t>
      </w:r>
      <w:proofErr w:type="spellStart"/>
      <w:r w:rsidRPr="00D816EA">
        <w:rPr>
          <w:rFonts w:ascii="Times" w:hAnsi="Times" w:cs="Times New Roman"/>
          <w:sz w:val="20"/>
          <w:szCs w:val="20"/>
        </w:rPr>
        <w:t>limb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(</w:t>
      </w:r>
      <w:proofErr w:type="gramStart"/>
      <w:r w:rsidRPr="00D816EA">
        <w:rPr>
          <w:rFonts w:ascii="Times" w:hAnsi="Times" w:cs="Times New Roman"/>
          <w:sz w:val="20"/>
          <w:szCs w:val="20"/>
        </w:rPr>
        <w:t>finger,</w:t>
      </w:r>
      <w:proofErr w:type="gram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toe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) and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blood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supply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after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skin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transplantation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(11) </w:t>
      </w:r>
      <w:proofErr w:type="spellStart"/>
      <w:r w:rsidRPr="00D816EA">
        <w:rPr>
          <w:rFonts w:ascii="Times" w:hAnsi="Times" w:cs="Times New Roman"/>
          <w:sz w:val="20"/>
          <w:szCs w:val="20"/>
        </w:rPr>
        <w:t>drug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D816EA">
        <w:rPr>
          <w:rFonts w:ascii="Times" w:hAnsi="Times" w:cs="Times New Roman"/>
          <w:sz w:val="20"/>
          <w:szCs w:val="20"/>
        </w:rPr>
        <w:t>chemical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poisoning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;(12) acute ischemia </w:t>
      </w:r>
      <w:proofErr w:type="spellStart"/>
      <w:r w:rsidRPr="00D816EA">
        <w:rPr>
          <w:rFonts w:ascii="Times" w:hAnsi="Times" w:cs="Times New Roman"/>
          <w:sz w:val="20"/>
          <w:szCs w:val="20"/>
        </w:rPr>
        <w:t>anoxic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encephalopathy</w:t>
      </w:r>
      <w:proofErr w:type="spellEnd"/>
      <w:r w:rsidRPr="00D816EA">
        <w:rPr>
          <w:rFonts w:ascii="Times" w:hAnsi="Times" w:cs="Times New Roman"/>
          <w:sz w:val="20"/>
          <w:szCs w:val="20"/>
        </w:rPr>
        <w:t>.</w:t>
      </w:r>
    </w:p>
    <w:p w:rsidR="00D816EA" w:rsidRPr="00D816EA" w:rsidRDefault="00D816EA" w:rsidP="00D8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D816EA">
        <w:rPr>
          <w:rFonts w:ascii="Times" w:hAnsi="Times" w:cs="Times New Roman"/>
          <w:sz w:val="20"/>
          <w:szCs w:val="20"/>
        </w:rPr>
        <w:t>Additionally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following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non-</w:t>
      </w:r>
      <w:proofErr w:type="spellStart"/>
      <w:r w:rsidRPr="00D816EA">
        <w:rPr>
          <w:rFonts w:ascii="Times" w:hAnsi="Times" w:cs="Times New Roman"/>
          <w:sz w:val="20"/>
          <w:szCs w:val="20"/>
        </w:rPr>
        <w:t>emergency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are </w:t>
      </w:r>
      <w:proofErr w:type="spellStart"/>
      <w:r w:rsidRPr="00D816EA">
        <w:rPr>
          <w:rFonts w:ascii="Times" w:hAnsi="Times" w:cs="Times New Roman"/>
          <w:sz w:val="20"/>
          <w:szCs w:val="20"/>
        </w:rPr>
        <w:t>approved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for use: (1) carbon </w:t>
      </w:r>
      <w:proofErr w:type="spellStart"/>
      <w:r w:rsidRPr="00D816EA">
        <w:rPr>
          <w:rFonts w:ascii="Times" w:hAnsi="Times" w:cs="Times New Roman"/>
          <w:sz w:val="20"/>
          <w:szCs w:val="20"/>
        </w:rPr>
        <w:t>monoxide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poisoning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or </w:t>
      </w:r>
      <w:proofErr w:type="spellStart"/>
      <w:r w:rsidRPr="00D816EA">
        <w:rPr>
          <w:rFonts w:ascii="Times" w:hAnsi="Times" w:cs="Times New Roman"/>
          <w:sz w:val="20"/>
          <w:szCs w:val="20"/>
        </w:rPr>
        <w:t>other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toxic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encephalopathy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(2) </w:t>
      </w:r>
      <w:proofErr w:type="spellStart"/>
      <w:r w:rsidRPr="00D816EA">
        <w:rPr>
          <w:rFonts w:ascii="Times" w:hAnsi="Times" w:cs="Times New Roman"/>
          <w:sz w:val="20"/>
          <w:szCs w:val="20"/>
        </w:rPr>
        <w:t>sudden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deafness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(3) </w:t>
      </w:r>
      <w:proofErr w:type="spellStart"/>
      <w:r w:rsidRPr="00D816EA">
        <w:rPr>
          <w:rFonts w:ascii="Times" w:hAnsi="Times" w:cs="Times New Roman"/>
          <w:sz w:val="20"/>
          <w:szCs w:val="20"/>
        </w:rPr>
        <w:t>ischemic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cerebrovascular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disease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D816EA">
        <w:rPr>
          <w:rFonts w:ascii="Times" w:hAnsi="Times" w:cs="Times New Roman"/>
          <w:sz w:val="20"/>
          <w:szCs w:val="20"/>
        </w:rPr>
        <w:t>cerebral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arteriosclerosis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816EA">
        <w:rPr>
          <w:rFonts w:ascii="Times" w:hAnsi="Times" w:cs="Times New Roman"/>
          <w:sz w:val="20"/>
          <w:szCs w:val="20"/>
        </w:rPr>
        <w:t>transient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ischemic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attack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816EA">
        <w:rPr>
          <w:rFonts w:ascii="Times" w:hAnsi="Times" w:cs="Times New Roman"/>
          <w:sz w:val="20"/>
          <w:szCs w:val="20"/>
        </w:rPr>
        <w:t>cerebral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thrombosis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816EA">
        <w:rPr>
          <w:rFonts w:ascii="Times" w:hAnsi="Times" w:cs="Times New Roman"/>
          <w:sz w:val="20"/>
          <w:szCs w:val="20"/>
        </w:rPr>
        <w:t>cerebral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infarction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); (4) </w:t>
      </w:r>
      <w:proofErr w:type="spellStart"/>
      <w:r w:rsidRPr="00D816EA">
        <w:rPr>
          <w:rFonts w:ascii="Times" w:hAnsi="Times" w:cs="Times New Roman"/>
          <w:sz w:val="20"/>
          <w:szCs w:val="20"/>
        </w:rPr>
        <w:t>craniocerebral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injury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D816EA">
        <w:rPr>
          <w:rFonts w:ascii="Times" w:hAnsi="Times" w:cs="Times New Roman"/>
          <w:sz w:val="20"/>
          <w:szCs w:val="20"/>
        </w:rPr>
        <w:t>concussion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816EA">
        <w:rPr>
          <w:rFonts w:ascii="Times" w:hAnsi="Times" w:cs="Times New Roman"/>
          <w:sz w:val="20"/>
          <w:szCs w:val="20"/>
        </w:rPr>
        <w:t>cerebral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contusion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D816EA">
        <w:rPr>
          <w:rFonts w:ascii="Times" w:hAnsi="Times" w:cs="Times New Roman"/>
          <w:sz w:val="20"/>
          <w:szCs w:val="20"/>
        </w:rPr>
        <w:t xml:space="preserve">of </w:t>
      </w:r>
      <w:proofErr w:type="spellStart"/>
      <w:proofErr w:type="gramEnd"/>
      <w:r w:rsidRPr="00D816EA">
        <w:rPr>
          <w:rFonts w:ascii="Times" w:hAnsi="Times" w:cs="Times New Roman"/>
          <w:sz w:val="20"/>
          <w:szCs w:val="20"/>
        </w:rPr>
        <w:t>intracranial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hematoma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removal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surgery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brain </w:t>
      </w:r>
      <w:proofErr w:type="spellStart"/>
      <w:r w:rsidRPr="00D816EA">
        <w:rPr>
          <w:rFonts w:ascii="Times" w:hAnsi="Times" w:cs="Times New Roman"/>
          <w:sz w:val="20"/>
          <w:szCs w:val="20"/>
        </w:rPr>
        <w:t>stem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injury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); (5) </w:t>
      </w:r>
      <w:proofErr w:type="spellStart"/>
      <w:r w:rsidRPr="00D816EA">
        <w:rPr>
          <w:rFonts w:ascii="Times" w:hAnsi="Times" w:cs="Times New Roman"/>
          <w:sz w:val="20"/>
          <w:szCs w:val="20"/>
        </w:rPr>
        <w:t>cerebral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hemorrhage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recovery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(6) </w:t>
      </w:r>
      <w:proofErr w:type="spellStart"/>
      <w:r w:rsidRPr="00D816EA">
        <w:rPr>
          <w:rFonts w:ascii="Times" w:hAnsi="Times" w:cs="Times New Roman"/>
          <w:sz w:val="20"/>
          <w:szCs w:val="20"/>
        </w:rPr>
        <w:t>poor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healing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fractures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(7) </w:t>
      </w:r>
      <w:proofErr w:type="spellStart"/>
      <w:r w:rsidRPr="00D816EA">
        <w:rPr>
          <w:rFonts w:ascii="Times" w:hAnsi="Times" w:cs="Times New Roman"/>
          <w:sz w:val="20"/>
          <w:szCs w:val="20"/>
        </w:rPr>
        <w:t>central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serous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retinal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inflammation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(8) vegetative state; (9) plateau </w:t>
      </w:r>
      <w:proofErr w:type="spellStart"/>
      <w:r w:rsidRPr="00D816EA">
        <w:rPr>
          <w:rFonts w:ascii="Times" w:hAnsi="Times" w:cs="Times New Roman"/>
          <w:sz w:val="20"/>
          <w:szCs w:val="20"/>
        </w:rPr>
        <w:t>adaptation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insufficiency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syndrome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(10) </w:t>
      </w:r>
      <w:proofErr w:type="spellStart"/>
      <w:r w:rsidRPr="00D816EA">
        <w:rPr>
          <w:rFonts w:ascii="Times" w:hAnsi="Times" w:cs="Times New Roman"/>
          <w:sz w:val="20"/>
          <w:szCs w:val="20"/>
        </w:rPr>
        <w:t>peripheral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nerve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injury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(11) </w:t>
      </w:r>
      <w:proofErr w:type="spellStart"/>
      <w:r w:rsidRPr="00D816EA">
        <w:rPr>
          <w:rFonts w:ascii="Times" w:hAnsi="Times" w:cs="Times New Roman"/>
          <w:sz w:val="20"/>
          <w:szCs w:val="20"/>
        </w:rPr>
        <w:t>intracranial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benign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tumor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surgery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(12) </w:t>
      </w:r>
      <w:proofErr w:type="spellStart"/>
      <w:r w:rsidRPr="00D816EA">
        <w:rPr>
          <w:rFonts w:ascii="Times" w:hAnsi="Times" w:cs="Times New Roman"/>
          <w:sz w:val="20"/>
          <w:szCs w:val="20"/>
        </w:rPr>
        <w:t>periodontal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disease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(13) </w:t>
      </w:r>
      <w:proofErr w:type="spellStart"/>
      <w:r w:rsidRPr="00D816EA">
        <w:rPr>
          <w:rFonts w:ascii="Times" w:hAnsi="Times" w:cs="Times New Roman"/>
          <w:sz w:val="20"/>
          <w:szCs w:val="20"/>
        </w:rPr>
        <w:t>viral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encephalitis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(14) </w:t>
      </w:r>
      <w:proofErr w:type="spellStart"/>
      <w:r w:rsidRPr="00D816EA">
        <w:rPr>
          <w:rFonts w:ascii="Times" w:hAnsi="Times" w:cs="Times New Roman"/>
          <w:sz w:val="20"/>
          <w:szCs w:val="20"/>
        </w:rPr>
        <w:t>facial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paralysis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(15) </w:t>
      </w:r>
      <w:proofErr w:type="spellStart"/>
      <w:r w:rsidRPr="00D816EA">
        <w:rPr>
          <w:rFonts w:ascii="Times" w:hAnsi="Times" w:cs="Times New Roman"/>
          <w:sz w:val="20"/>
          <w:szCs w:val="20"/>
        </w:rPr>
        <w:t>osteomyelitis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(16) </w:t>
      </w:r>
      <w:proofErr w:type="spellStart"/>
      <w:r w:rsidRPr="00D816EA">
        <w:rPr>
          <w:rFonts w:ascii="Times" w:hAnsi="Times" w:cs="Times New Roman"/>
          <w:sz w:val="20"/>
          <w:szCs w:val="20"/>
        </w:rPr>
        <w:t>aseptic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osteonecrosis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(17) </w:t>
      </w:r>
      <w:proofErr w:type="spellStart"/>
      <w:r w:rsidRPr="00D816EA">
        <w:rPr>
          <w:rFonts w:ascii="Times" w:hAnsi="Times" w:cs="Times New Roman"/>
          <w:sz w:val="20"/>
          <w:szCs w:val="20"/>
        </w:rPr>
        <w:t>cerebral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palsy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(18) </w:t>
      </w:r>
      <w:proofErr w:type="spellStart"/>
      <w:r w:rsidRPr="00D816EA">
        <w:rPr>
          <w:rFonts w:ascii="Times" w:hAnsi="Times" w:cs="Times New Roman"/>
          <w:sz w:val="20"/>
          <w:szCs w:val="20"/>
        </w:rPr>
        <w:t>fetal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developmental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delays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(19) </w:t>
      </w:r>
      <w:proofErr w:type="spellStart"/>
      <w:r w:rsidRPr="00D816EA">
        <w:rPr>
          <w:rFonts w:ascii="Times" w:hAnsi="Times" w:cs="Times New Roman"/>
          <w:sz w:val="20"/>
          <w:szCs w:val="20"/>
        </w:rPr>
        <w:t>diabetes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D816EA">
        <w:rPr>
          <w:rFonts w:ascii="Times" w:hAnsi="Times" w:cs="Times New Roman"/>
          <w:sz w:val="20"/>
          <w:szCs w:val="20"/>
        </w:rPr>
        <w:t>diabetic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foot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(20) </w:t>
      </w:r>
      <w:proofErr w:type="spellStart"/>
      <w:r w:rsidRPr="00D816EA">
        <w:rPr>
          <w:rFonts w:ascii="Times" w:hAnsi="Times" w:cs="Times New Roman"/>
          <w:sz w:val="20"/>
          <w:szCs w:val="20"/>
        </w:rPr>
        <w:t>coronary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atherosclerotic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heart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disease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(angina and </w:t>
      </w:r>
      <w:proofErr w:type="spellStart"/>
      <w:r w:rsidRPr="00D816EA">
        <w:rPr>
          <w:rFonts w:ascii="Times" w:hAnsi="Times" w:cs="Times New Roman"/>
          <w:sz w:val="20"/>
          <w:szCs w:val="20"/>
        </w:rPr>
        <w:t>myocardial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infarction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); (21) </w:t>
      </w:r>
      <w:proofErr w:type="spellStart"/>
      <w:r w:rsidRPr="00D816EA">
        <w:rPr>
          <w:rFonts w:ascii="Times" w:hAnsi="Times" w:cs="Times New Roman"/>
          <w:sz w:val="20"/>
          <w:szCs w:val="20"/>
        </w:rPr>
        <w:t>rapidity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arrhythmia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D816EA">
        <w:rPr>
          <w:rFonts w:ascii="Times" w:hAnsi="Times" w:cs="Times New Roman"/>
          <w:sz w:val="20"/>
          <w:szCs w:val="20"/>
        </w:rPr>
        <w:t>atrial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fibrillation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premature beat, </w:t>
      </w:r>
      <w:proofErr w:type="spellStart"/>
      <w:r w:rsidRPr="00D816EA">
        <w:rPr>
          <w:rFonts w:ascii="Times" w:hAnsi="Times" w:cs="Times New Roman"/>
          <w:sz w:val="20"/>
          <w:szCs w:val="20"/>
        </w:rPr>
        <w:t>tachycardia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); (22) </w:t>
      </w:r>
      <w:proofErr w:type="spellStart"/>
      <w:r w:rsidRPr="00D816EA">
        <w:rPr>
          <w:rFonts w:ascii="Times" w:hAnsi="Times" w:cs="Times New Roman"/>
          <w:sz w:val="20"/>
          <w:szCs w:val="20"/>
        </w:rPr>
        <w:t>myocarditis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(23) </w:t>
      </w:r>
      <w:proofErr w:type="spellStart"/>
      <w:r w:rsidRPr="00D816EA">
        <w:rPr>
          <w:rFonts w:ascii="Times" w:hAnsi="Times" w:cs="Times New Roman"/>
          <w:sz w:val="20"/>
          <w:szCs w:val="20"/>
        </w:rPr>
        <w:t>peripheral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vascular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disease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816EA">
        <w:rPr>
          <w:rFonts w:ascii="Times" w:hAnsi="Times" w:cs="Times New Roman"/>
          <w:sz w:val="20"/>
          <w:szCs w:val="20"/>
        </w:rPr>
        <w:t>vasculitis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e.g., </w:t>
      </w:r>
      <w:proofErr w:type="spellStart"/>
      <w:r w:rsidRPr="00D816EA">
        <w:rPr>
          <w:rFonts w:ascii="Times" w:hAnsi="Times" w:cs="Times New Roman"/>
          <w:sz w:val="20"/>
          <w:szCs w:val="20"/>
        </w:rPr>
        <w:t>Raynaud’s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816EA">
        <w:rPr>
          <w:rFonts w:ascii="Times" w:hAnsi="Times" w:cs="Times New Roman"/>
          <w:sz w:val="20"/>
          <w:szCs w:val="20"/>
        </w:rPr>
        <w:t>deep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vein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thrombosis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etc.; (24) </w:t>
      </w:r>
      <w:proofErr w:type="spellStart"/>
      <w:r w:rsidRPr="00D816EA">
        <w:rPr>
          <w:rFonts w:ascii="Times" w:hAnsi="Times" w:cs="Times New Roman"/>
          <w:sz w:val="20"/>
          <w:szCs w:val="20"/>
        </w:rPr>
        <w:t>vertigo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(25) </w:t>
      </w:r>
      <w:proofErr w:type="spellStart"/>
      <w:r w:rsidRPr="00D816EA">
        <w:rPr>
          <w:rFonts w:ascii="Times" w:hAnsi="Times" w:cs="Times New Roman"/>
          <w:sz w:val="20"/>
          <w:szCs w:val="20"/>
        </w:rPr>
        <w:t>chronic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skin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ulcer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D816EA">
        <w:rPr>
          <w:rFonts w:ascii="Times" w:hAnsi="Times" w:cs="Times New Roman"/>
          <w:sz w:val="20"/>
          <w:szCs w:val="20"/>
        </w:rPr>
        <w:t>arterial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blood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supply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obstacles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816EA">
        <w:rPr>
          <w:rFonts w:ascii="Times" w:hAnsi="Times" w:cs="Times New Roman"/>
          <w:sz w:val="20"/>
          <w:szCs w:val="20"/>
        </w:rPr>
        <w:t>venous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congestion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816EA">
        <w:rPr>
          <w:rFonts w:ascii="Times" w:hAnsi="Times" w:cs="Times New Roman"/>
          <w:sz w:val="20"/>
          <w:szCs w:val="20"/>
        </w:rPr>
        <w:t>bedsore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); (26) </w:t>
      </w:r>
      <w:proofErr w:type="spellStart"/>
      <w:r w:rsidRPr="00D816EA">
        <w:rPr>
          <w:rFonts w:ascii="Times" w:hAnsi="Times" w:cs="Times New Roman"/>
          <w:sz w:val="20"/>
          <w:szCs w:val="20"/>
        </w:rPr>
        <w:t>spinal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cord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injury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(27) </w:t>
      </w:r>
      <w:proofErr w:type="spellStart"/>
      <w:r w:rsidRPr="00D816EA">
        <w:rPr>
          <w:rFonts w:ascii="Times" w:hAnsi="Times" w:cs="Times New Roman"/>
          <w:sz w:val="20"/>
          <w:szCs w:val="20"/>
        </w:rPr>
        <w:t>peptic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ulcer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(28) ulcerative </w:t>
      </w:r>
      <w:proofErr w:type="spellStart"/>
      <w:r w:rsidRPr="00D816EA">
        <w:rPr>
          <w:rFonts w:ascii="Times" w:hAnsi="Times" w:cs="Times New Roman"/>
          <w:sz w:val="20"/>
          <w:szCs w:val="20"/>
        </w:rPr>
        <w:t>colitis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(29) </w:t>
      </w:r>
      <w:proofErr w:type="spellStart"/>
      <w:r w:rsidRPr="00D816EA">
        <w:rPr>
          <w:rFonts w:ascii="Times" w:hAnsi="Times" w:cs="Times New Roman"/>
          <w:sz w:val="20"/>
          <w:szCs w:val="20"/>
        </w:rPr>
        <w:t>infectious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hepatitis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(use the special </w:t>
      </w:r>
      <w:proofErr w:type="spellStart"/>
      <w:r w:rsidRPr="00D816EA">
        <w:rPr>
          <w:rFonts w:ascii="Times" w:hAnsi="Times" w:cs="Times New Roman"/>
          <w:sz w:val="20"/>
          <w:szCs w:val="20"/>
        </w:rPr>
        <w:t>chamber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of </w:t>
      </w:r>
      <w:proofErr w:type="spellStart"/>
      <w:r w:rsidRPr="00D816EA">
        <w:rPr>
          <w:rFonts w:ascii="Times" w:hAnsi="Times" w:cs="Times New Roman"/>
          <w:sz w:val="20"/>
          <w:szCs w:val="20"/>
        </w:rPr>
        <w:t>infectious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disease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); (30) </w:t>
      </w:r>
      <w:proofErr w:type="spellStart"/>
      <w:r w:rsidRPr="00D816EA">
        <w:rPr>
          <w:rFonts w:ascii="Times" w:hAnsi="Times" w:cs="Times New Roman"/>
          <w:sz w:val="20"/>
          <w:szCs w:val="20"/>
        </w:rPr>
        <w:t>burns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(31) </w:t>
      </w:r>
      <w:proofErr w:type="spellStart"/>
      <w:r w:rsidRPr="00D816EA">
        <w:rPr>
          <w:rFonts w:ascii="Times" w:hAnsi="Times" w:cs="Times New Roman"/>
          <w:sz w:val="20"/>
          <w:szCs w:val="20"/>
        </w:rPr>
        <w:t>frostbite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(32) </w:t>
      </w:r>
      <w:proofErr w:type="spellStart"/>
      <w:r w:rsidRPr="00D816EA">
        <w:rPr>
          <w:rFonts w:ascii="Times" w:hAnsi="Times" w:cs="Times New Roman"/>
          <w:sz w:val="20"/>
          <w:szCs w:val="20"/>
        </w:rPr>
        <w:t>plastic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surgery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(33) </w:t>
      </w:r>
      <w:proofErr w:type="spellStart"/>
      <w:r w:rsidRPr="00D816EA">
        <w:rPr>
          <w:rFonts w:ascii="Times" w:hAnsi="Times" w:cs="Times New Roman"/>
          <w:sz w:val="20"/>
          <w:szCs w:val="20"/>
        </w:rPr>
        <w:t>skin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grafting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(34) </w:t>
      </w:r>
      <w:proofErr w:type="spellStart"/>
      <w:r w:rsidRPr="00D816EA">
        <w:rPr>
          <w:rFonts w:ascii="Times" w:hAnsi="Times" w:cs="Times New Roman"/>
          <w:sz w:val="20"/>
          <w:szCs w:val="20"/>
        </w:rPr>
        <w:t>sports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injuries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(35) </w:t>
      </w:r>
      <w:proofErr w:type="spellStart"/>
      <w:r w:rsidRPr="00D816EA">
        <w:rPr>
          <w:rFonts w:ascii="Times" w:hAnsi="Times" w:cs="Times New Roman"/>
          <w:sz w:val="20"/>
          <w:szCs w:val="20"/>
        </w:rPr>
        <w:t>radioactive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damage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(bone and soft </w:t>
      </w:r>
      <w:proofErr w:type="spellStart"/>
      <w:r w:rsidRPr="00D816EA">
        <w:rPr>
          <w:rFonts w:ascii="Times" w:hAnsi="Times" w:cs="Times New Roman"/>
          <w:sz w:val="20"/>
          <w:szCs w:val="20"/>
        </w:rPr>
        <w:t>tissue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816EA">
        <w:rPr>
          <w:rFonts w:ascii="Times" w:hAnsi="Times" w:cs="Times New Roman"/>
          <w:sz w:val="20"/>
          <w:szCs w:val="20"/>
        </w:rPr>
        <w:t>cystitis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etc.); (36) </w:t>
      </w:r>
      <w:proofErr w:type="spellStart"/>
      <w:r w:rsidRPr="00D816EA">
        <w:rPr>
          <w:rFonts w:ascii="Times" w:hAnsi="Times" w:cs="Times New Roman"/>
          <w:sz w:val="20"/>
          <w:szCs w:val="20"/>
        </w:rPr>
        <w:t>malignant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tumors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(with </w:t>
      </w:r>
      <w:proofErr w:type="spellStart"/>
      <w:r w:rsidRPr="00D816EA">
        <w:rPr>
          <w:rFonts w:ascii="Times" w:hAnsi="Times" w:cs="Times New Roman"/>
          <w:sz w:val="20"/>
          <w:szCs w:val="20"/>
        </w:rPr>
        <w:t>radiotherapy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or </w:t>
      </w:r>
      <w:proofErr w:type="spellStart"/>
      <w:r w:rsidRPr="00D816EA">
        <w:rPr>
          <w:rFonts w:ascii="Times" w:hAnsi="Times" w:cs="Times New Roman"/>
          <w:sz w:val="20"/>
          <w:szCs w:val="20"/>
        </w:rPr>
        <w:t>chemotherapy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); (37) </w:t>
      </w:r>
      <w:proofErr w:type="spellStart"/>
      <w:r w:rsidRPr="00D816EA">
        <w:rPr>
          <w:rFonts w:ascii="Times" w:hAnsi="Times" w:cs="Times New Roman"/>
          <w:sz w:val="20"/>
          <w:szCs w:val="20"/>
        </w:rPr>
        <w:t>otic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nerve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injury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(38) </w:t>
      </w:r>
      <w:proofErr w:type="spellStart"/>
      <w:r w:rsidRPr="00D816EA">
        <w:rPr>
          <w:rFonts w:ascii="Times" w:hAnsi="Times" w:cs="Times New Roman"/>
          <w:sz w:val="20"/>
          <w:szCs w:val="20"/>
        </w:rPr>
        <w:t>fatigue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syndrome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(39) </w:t>
      </w:r>
      <w:proofErr w:type="spellStart"/>
      <w:r w:rsidRPr="00D816EA">
        <w:rPr>
          <w:rFonts w:ascii="Times" w:hAnsi="Times" w:cs="Times New Roman"/>
          <w:sz w:val="20"/>
          <w:szCs w:val="20"/>
        </w:rPr>
        <w:t>angioneurotic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headache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(40) </w:t>
      </w:r>
      <w:proofErr w:type="spellStart"/>
      <w:r w:rsidRPr="00D816EA">
        <w:rPr>
          <w:rFonts w:ascii="Times" w:hAnsi="Times" w:cs="Times New Roman"/>
          <w:sz w:val="20"/>
          <w:szCs w:val="20"/>
        </w:rPr>
        <w:t>pustular</w:t>
      </w:r>
      <w:proofErr w:type="spellEnd"/>
      <w:r w:rsidRPr="00D816EA">
        <w:rPr>
          <w:rFonts w:ascii="Times" w:hAnsi="Times" w:cs="Times New Roman"/>
          <w:sz w:val="20"/>
          <w:szCs w:val="20"/>
        </w:rPr>
        <w:t>; (41)</w:t>
      </w:r>
      <w:proofErr w:type="spellStart"/>
      <w:r w:rsidRPr="00D816EA">
        <w:rPr>
          <w:rFonts w:ascii="Times" w:hAnsi="Times" w:cs="Times New Roman"/>
          <w:sz w:val="20"/>
          <w:szCs w:val="20"/>
        </w:rPr>
        <w:t>psoriasis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(42) </w:t>
      </w:r>
      <w:proofErr w:type="spellStart"/>
      <w:r w:rsidRPr="00D816EA">
        <w:rPr>
          <w:rFonts w:ascii="Times" w:hAnsi="Times" w:cs="Times New Roman"/>
          <w:sz w:val="20"/>
          <w:szCs w:val="20"/>
        </w:rPr>
        <w:t>pityriasisrosea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(43) multiple </w:t>
      </w:r>
      <w:proofErr w:type="spellStart"/>
      <w:r w:rsidRPr="00D816EA">
        <w:rPr>
          <w:rFonts w:ascii="Times" w:hAnsi="Times" w:cs="Times New Roman"/>
          <w:sz w:val="20"/>
          <w:szCs w:val="20"/>
        </w:rPr>
        <w:t>sclerosis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(44) acute </w:t>
      </w:r>
      <w:proofErr w:type="spellStart"/>
      <w:r w:rsidRPr="00D816EA">
        <w:rPr>
          <w:rFonts w:ascii="Times" w:hAnsi="Times" w:cs="Times New Roman"/>
          <w:sz w:val="20"/>
          <w:szCs w:val="20"/>
        </w:rPr>
        <w:t>Guillain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-Barre </w:t>
      </w:r>
      <w:proofErr w:type="spellStart"/>
      <w:r w:rsidRPr="00D816EA">
        <w:rPr>
          <w:rFonts w:ascii="Times" w:hAnsi="Times" w:cs="Times New Roman"/>
          <w:sz w:val="20"/>
          <w:szCs w:val="20"/>
        </w:rPr>
        <w:t>syndrome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(45) </w:t>
      </w:r>
      <w:proofErr w:type="spellStart"/>
      <w:r w:rsidRPr="00D816EA">
        <w:rPr>
          <w:rFonts w:ascii="Times" w:hAnsi="Times" w:cs="Times New Roman"/>
          <w:sz w:val="20"/>
          <w:szCs w:val="20"/>
        </w:rPr>
        <w:t>recurrent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oral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ulcer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(46) </w:t>
      </w:r>
      <w:proofErr w:type="spellStart"/>
      <w:r w:rsidRPr="00D816EA">
        <w:rPr>
          <w:rFonts w:ascii="Times" w:hAnsi="Times" w:cs="Times New Roman"/>
          <w:sz w:val="20"/>
          <w:szCs w:val="20"/>
        </w:rPr>
        <w:t>paralytic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ileus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(47) </w:t>
      </w:r>
      <w:proofErr w:type="spellStart"/>
      <w:r w:rsidRPr="00D816EA">
        <w:rPr>
          <w:rFonts w:ascii="Times" w:hAnsi="Times" w:cs="Times New Roman"/>
          <w:sz w:val="20"/>
          <w:szCs w:val="20"/>
        </w:rPr>
        <w:t>bronchial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asthma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; and (48) acute </w:t>
      </w:r>
      <w:proofErr w:type="spellStart"/>
      <w:r w:rsidRPr="00D816EA">
        <w:rPr>
          <w:rFonts w:ascii="Times" w:hAnsi="Times" w:cs="Times New Roman"/>
          <w:sz w:val="20"/>
          <w:szCs w:val="20"/>
        </w:rPr>
        <w:t>respiratory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distress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syndrome</w:t>
      </w:r>
      <w:proofErr w:type="spellEnd"/>
      <w:r w:rsidRPr="00D816EA">
        <w:rPr>
          <w:rFonts w:ascii="Times" w:hAnsi="Times" w:cs="Times New Roman"/>
          <w:sz w:val="20"/>
          <w:szCs w:val="20"/>
        </w:rPr>
        <w:t>.</w:t>
      </w:r>
    </w:p>
    <w:p w:rsidR="00D816EA" w:rsidRPr="00D816EA" w:rsidRDefault="00D816EA" w:rsidP="00D8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816EA">
        <w:rPr>
          <w:rFonts w:ascii="Times" w:hAnsi="Times" w:cs="Times New Roman"/>
          <w:sz w:val="20"/>
          <w:szCs w:val="20"/>
        </w:rPr>
        <w:t xml:space="preserve">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current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HBOT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D816EA">
        <w:rPr>
          <w:rFonts w:ascii="Times" w:hAnsi="Times" w:cs="Times New Roman"/>
          <w:sz w:val="20"/>
          <w:szCs w:val="20"/>
        </w:rPr>
        <w:t>contraindications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were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released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816EA">
        <w:rPr>
          <w:rFonts w:ascii="Times" w:hAnsi="Times" w:cs="Times New Roman"/>
          <w:sz w:val="20"/>
          <w:szCs w:val="20"/>
        </w:rPr>
        <w:t>at</w:t>
      </w:r>
      <w:proofErr w:type="spellEnd"/>
      <w:proofErr w:type="gramEnd"/>
      <w:r w:rsidRPr="00D816EA">
        <w:rPr>
          <w:rFonts w:ascii="Times" w:hAnsi="Times" w:cs="Times New Roman"/>
          <w:sz w:val="20"/>
          <w:szCs w:val="20"/>
        </w:rPr>
        <w:t xml:space="preserve"> the 22nd </w:t>
      </w:r>
      <w:proofErr w:type="spellStart"/>
      <w:r w:rsidRPr="00D816EA">
        <w:rPr>
          <w:rFonts w:ascii="Times" w:hAnsi="Times" w:cs="Times New Roman"/>
          <w:sz w:val="20"/>
          <w:szCs w:val="20"/>
        </w:rPr>
        <w:t>academic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meeting </w:t>
      </w:r>
      <w:proofErr w:type="spellStart"/>
      <w:r w:rsidRPr="00D816EA">
        <w:rPr>
          <w:rFonts w:ascii="Times" w:hAnsi="Times" w:cs="Times New Roman"/>
          <w:sz w:val="20"/>
          <w:szCs w:val="20"/>
        </w:rPr>
        <w:t>held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in Qingdao in 2013 and </w:t>
      </w:r>
      <w:proofErr w:type="spellStart"/>
      <w:r w:rsidRPr="00D816EA">
        <w:rPr>
          <w:rFonts w:ascii="Times" w:hAnsi="Times" w:cs="Times New Roman"/>
          <w:sz w:val="20"/>
          <w:szCs w:val="20"/>
        </w:rPr>
        <w:t>approved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on the 1st of </w:t>
      </w:r>
      <w:proofErr w:type="spellStart"/>
      <w:r w:rsidRPr="00D816EA">
        <w:rPr>
          <w:rFonts w:ascii="Times" w:hAnsi="Times" w:cs="Times New Roman"/>
          <w:sz w:val="20"/>
          <w:szCs w:val="20"/>
        </w:rPr>
        <w:t>November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2013. The new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include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diseases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that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were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directly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or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indirectly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caused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by </w:t>
      </w:r>
      <w:proofErr w:type="spellStart"/>
      <w:r w:rsidRPr="00D816EA">
        <w:rPr>
          <w:rFonts w:ascii="Times" w:hAnsi="Times" w:cs="Times New Roman"/>
          <w:sz w:val="20"/>
          <w:szCs w:val="20"/>
        </w:rPr>
        <w:t>hypoxia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and/or ischemia or a </w:t>
      </w:r>
      <w:proofErr w:type="spellStart"/>
      <w:r w:rsidRPr="00D816EA">
        <w:rPr>
          <w:rFonts w:ascii="Times" w:hAnsi="Times" w:cs="Times New Roman"/>
          <w:sz w:val="20"/>
          <w:szCs w:val="20"/>
        </w:rPr>
        <w:t>series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of </w:t>
      </w:r>
      <w:proofErr w:type="spellStart"/>
      <w:r w:rsidRPr="00D816EA">
        <w:rPr>
          <w:rFonts w:ascii="Times" w:hAnsi="Times" w:cs="Times New Roman"/>
          <w:sz w:val="20"/>
          <w:szCs w:val="20"/>
        </w:rPr>
        <w:t>conditions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that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are </w:t>
      </w:r>
      <w:proofErr w:type="spellStart"/>
      <w:r w:rsidRPr="00D816EA">
        <w:rPr>
          <w:rFonts w:ascii="Times" w:hAnsi="Times" w:cs="Times New Roman"/>
          <w:sz w:val="20"/>
          <w:szCs w:val="20"/>
        </w:rPr>
        <w:t>related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to </w:t>
      </w:r>
      <w:proofErr w:type="spellStart"/>
      <w:r w:rsidRPr="00D816EA">
        <w:rPr>
          <w:rFonts w:ascii="Times" w:hAnsi="Times" w:cs="Times New Roman"/>
          <w:sz w:val="20"/>
          <w:szCs w:val="20"/>
        </w:rPr>
        <w:t>hypoxia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and/or ischemia in the </w:t>
      </w:r>
      <w:proofErr w:type="spellStart"/>
      <w:r w:rsidRPr="00D816EA">
        <w:rPr>
          <w:rFonts w:ascii="Times" w:hAnsi="Times" w:cs="Times New Roman"/>
          <w:sz w:val="20"/>
          <w:szCs w:val="20"/>
        </w:rPr>
        <w:t>evolution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of </w:t>
      </w:r>
      <w:proofErr w:type="gramStart"/>
      <w:r w:rsidRPr="00D816EA">
        <w:rPr>
          <w:rFonts w:ascii="Times" w:hAnsi="Times" w:cs="Times New Roman"/>
          <w:sz w:val="20"/>
          <w:szCs w:val="20"/>
        </w:rPr>
        <w:t>the</w:t>
      </w:r>
      <w:proofErr w:type="gram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disease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process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. </w:t>
      </w:r>
      <w:proofErr w:type="gramStart"/>
      <w:r w:rsidRPr="00D816EA">
        <w:rPr>
          <w:rFonts w:ascii="Times" w:hAnsi="Times" w:cs="Times New Roman"/>
          <w:sz w:val="20"/>
          <w:szCs w:val="20"/>
        </w:rPr>
        <w:t xml:space="preserve">In </w:t>
      </w:r>
      <w:proofErr w:type="spellStart"/>
      <w:r w:rsidRPr="00D816EA">
        <w:rPr>
          <w:rFonts w:ascii="Times" w:hAnsi="Times" w:cs="Times New Roman"/>
          <w:sz w:val="20"/>
          <w:szCs w:val="20"/>
        </w:rPr>
        <w:t>comparison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to the 2004 </w:t>
      </w:r>
      <w:proofErr w:type="spellStart"/>
      <w:r w:rsidRPr="00D816EA">
        <w:rPr>
          <w:rFonts w:ascii="Times" w:hAnsi="Times" w:cs="Times New Roman"/>
          <w:sz w:val="20"/>
          <w:szCs w:val="20"/>
        </w:rPr>
        <w:t>edition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, the new </w:t>
      </w:r>
      <w:proofErr w:type="spellStart"/>
      <w:r w:rsidRPr="00D816EA">
        <w:rPr>
          <w:rFonts w:ascii="Times" w:hAnsi="Times" w:cs="Times New Roman"/>
          <w:sz w:val="20"/>
          <w:szCs w:val="20"/>
        </w:rPr>
        <w:t>indications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816EA">
        <w:rPr>
          <w:rFonts w:ascii="Times" w:hAnsi="Times" w:cs="Times New Roman"/>
          <w:sz w:val="20"/>
          <w:szCs w:val="20"/>
        </w:rPr>
        <w:t>broaden</w:t>
      </w:r>
      <w:proofErr w:type="spellEnd"/>
      <w:r w:rsidRPr="00D816EA">
        <w:rPr>
          <w:rFonts w:ascii="Times" w:hAnsi="Times" w:cs="Times New Roman"/>
          <w:sz w:val="20"/>
          <w:szCs w:val="20"/>
        </w:rPr>
        <w:t xml:space="preserve"> the use of HBOT.</w:t>
      </w:r>
      <w:proofErr w:type="gramEnd"/>
    </w:p>
    <w:p w:rsidR="00975BDE" w:rsidRDefault="00975BDE"/>
    <w:sectPr w:rsidR="00975BDE" w:rsidSect="00975BD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A"/>
    <w:rsid w:val="00007FC4"/>
    <w:rsid w:val="001C6407"/>
    <w:rsid w:val="002B1954"/>
    <w:rsid w:val="002F4A55"/>
    <w:rsid w:val="00487220"/>
    <w:rsid w:val="005004A8"/>
    <w:rsid w:val="005A4DF7"/>
    <w:rsid w:val="006128B5"/>
    <w:rsid w:val="00631A75"/>
    <w:rsid w:val="006709AE"/>
    <w:rsid w:val="00861B29"/>
    <w:rsid w:val="008A2FB3"/>
    <w:rsid w:val="009742F8"/>
    <w:rsid w:val="00975BDE"/>
    <w:rsid w:val="00A26010"/>
    <w:rsid w:val="00A36716"/>
    <w:rsid w:val="00D24E44"/>
    <w:rsid w:val="00D816EA"/>
    <w:rsid w:val="00E171A8"/>
    <w:rsid w:val="00E56804"/>
    <w:rsid w:val="00E66A62"/>
    <w:rsid w:val="00F431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995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816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D816EA"/>
    <w:rPr>
      <w:rFonts w:ascii="Times" w:hAnsi="Times"/>
      <w:b/>
      <w:bCs/>
      <w:sz w:val="27"/>
      <w:szCs w:val="27"/>
    </w:rPr>
  </w:style>
  <w:style w:type="paragraph" w:customStyle="1" w:styleId="p">
    <w:name w:val="p"/>
    <w:basedOn w:val="Normale"/>
    <w:rsid w:val="00D816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816EA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D816E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816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6E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16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816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D816EA"/>
    <w:rPr>
      <w:rFonts w:ascii="Times" w:hAnsi="Times"/>
      <w:b/>
      <w:bCs/>
      <w:sz w:val="27"/>
      <w:szCs w:val="27"/>
    </w:rPr>
  </w:style>
  <w:style w:type="paragraph" w:customStyle="1" w:styleId="p">
    <w:name w:val="p"/>
    <w:basedOn w:val="Normale"/>
    <w:rsid w:val="00D816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816EA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D816E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816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6E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16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mc/articles/PMC4341238/" TargetMode="External"/><Relationship Id="rId6" Type="http://schemas.openxmlformats.org/officeDocument/2006/relationships/hyperlink" Target="http://www.ncbi.nlm.nih.gov/pmc/articles/PMC4341238/" TargetMode="External"/><Relationship Id="rId7" Type="http://schemas.openxmlformats.org/officeDocument/2006/relationships/hyperlink" Target="http://www.ncbi.nlm.nih.gov/pmc/articles/PMC4341238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3769</Characters>
  <Application>Microsoft Macintosh Word</Application>
  <DocSecurity>0</DocSecurity>
  <Lines>31</Lines>
  <Paragraphs>8</Paragraphs>
  <ScaleCrop>false</ScaleCrop>
  <Company>anton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</cp:lastModifiedBy>
  <cp:revision>1</cp:revision>
  <dcterms:created xsi:type="dcterms:W3CDTF">2015-12-28T03:51:00Z</dcterms:created>
  <dcterms:modified xsi:type="dcterms:W3CDTF">2015-12-28T03:52:00Z</dcterms:modified>
</cp:coreProperties>
</file>